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402" w:rsidRDefault="00F51402" w:rsidP="00F51402">
      <w:pPr>
        <w:shd w:val="clear" w:color="auto" w:fill="FFFFFF"/>
        <w:spacing w:after="40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СПЕЦИФИЧЕСКАЯ  ИММУНОПРОФИЛАКТИКА</w:t>
      </w:r>
    </w:p>
    <w:p w:rsidR="00F51402" w:rsidRPr="00653C4C" w:rsidRDefault="00F51402" w:rsidP="00F51402">
      <w:pPr>
        <w:shd w:val="clear" w:color="auto" w:fill="FFFFFF"/>
        <w:spacing w:after="4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C4C">
        <w:rPr>
          <w:rFonts w:ascii="Times New Roman" w:eastAsia="Times New Roman" w:hAnsi="Times New Roman" w:cs="Times New Roman"/>
          <w:sz w:val="28"/>
          <w:szCs w:val="28"/>
        </w:rPr>
        <w:t>Цель </w:t>
      </w:r>
      <w:r w:rsidRPr="00653C4C">
        <w:rPr>
          <w:rFonts w:ascii="Times New Roman" w:eastAsia="Times New Roman" w:hAnsi="Times New Roman" w:cs="Times New Roman"/>
          <w:bCs/>
          <w:sz w:val="28"/>
          <w:szCs w:val="28"/>
        </w:rPr>
        <w:t>специфической иммунопрофилактики</w:t>
      </w:r>
      <w:r w:rsidRPr="00653C4C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  <w:r w:rsidRPr="00653C4C">
        <w:rPr>
          <w:rFonts w:ascii="Times New Roman" w:eastAsia="Times New Roman" w:hAnsi="Times New Roman" w:cs="Times New Roman"/>
          <w:sz w:val="28"/>
          <w:szCs w:val="28"/>
        </w:rPr>
        <w:t>– усилить формирование иммунитета к возбудителю конкретного заболевания. Ведущим методом борьбы с инфекционными заболеваниями является вакцинопрофилактика. Вакцинация детей осуществляется в соответствии с национальным календарем профилактических прививок, утв. приказом Минздрава России от 27.06.2001 № 229.</w:t>
      </w:r>
    </w:p>
    <w:p w:rsidR="00F51402" w:rsidRPr="00653C4C" w:rsidRDefault="00F51402" w:rsidP="00F51402">
      <w:pPr>
        <w:shd w:val="clear" w:color="auto" w:fill="FFFFFF"/>
        <w:spacing w:after="4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C4C">
        <w:rPr>
          <w:rFonts w:ascii="Times New Roman" w:eastAsia="Times New Roman" w:hAnsi="Times New Roman" w:cs="Times New Roman"/>
          <w:sz w:val="28"/>
          <w:szCs w:val="28"/>
        </w:rPr>
        <w:t>В нашем саду эффективность иммунизации опирается на следующие критерии:</w:t>
      </w:r>
    </w:p>
    <w:p w:rsidR="00F51402" w:rsidRPr="00653C4C" w:rsidRDefault="00F51402" w:rsidP="00F51402">
      <w:pPr>
        <w:numPr>
          <w:ilvl w:val="0"/>
          <w:numId w:val="1"/>
        </w:numPr>
        <w:shd w:val="clear" w:color="auto" w:fill="FFFFFF"/>
        <w:spacing w:after="4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C4C">
        <w:rPr>
          <w:rFonts w:ascii="Times New Roman" w:eastAsia="Times New Roman" w:hAnsi="Times New Roman" w:cs="Times New Roman"/>
          <w:sz w:val="28"/>
          <w:szCs w:val="28"/>
        </w:rPr>
        <w:t>1.Уровень иммунологической активности вакцин -  способность вызвать иммунный ответ у человека.</w:t>
      </w:r>
    </w:p>
    <w:p w:rsidR="00F51402" w:rsidRPr="00653C4C" w:rsidRDefault="00F51402" w:rsidP="00F51402">
      <w:pPr>
        <w:numPr>
          <w:ilvl w:val="0"/>
          <w:numId w:val="1"/>
        </w:numPr>
        <w:shd w:val="clear" w:color="auto" w:fill="FFFFFF"/>
        <w:spacing w:after="4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C4C">
        <w:rPr>
          <w:rFonts w:ascii="Times New Roman" w:eastAsia="Times New Roman" w:hAnsi="Times New Roman" w:cs="Times New Roman"/>
          <w:sz w:val="28"/>
          <w:szCs w:val="28"/>
        </w:rPr>
        <w:t xml:space="preserve"> 2.Охват прививками -  обеспечивает эпидемиологическую  эффективность,  должен составлять не менее 95 %</w:t>
      </w:r>
    </w:p>
    <w:p w:rsidR="00F51402" w:rsidRPr="00653C4C" w:rsidRDefault="00F51402" w:rsidP="00F51402">
      <w:pPr>
        <w:numPr>
          <w:ilvl w:val="0"/>
          <w:numId w:val="2"/>
        </w:numPr>
        <w:shd w:val="clear" w:color="auto" w:fill="FFFFFF"/>
        <w:spacing w:after="4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C4C">
        <w:rPr>
          <w:rFonts w:ascii="Times New Roman" w:eastAsia="Times New Roman" w:hAnsi="Times New Roman" w:cs="Times New Roman"/>
          <w:sz w:val="28"/>
          <w:szCs w:val="28"/>
        </w:rPr>
        <w:t>3.Эпидемиологическая эффективность вакцинации оценивается  по отношению показателя заболеваемости инфекцией  в группе привитых против нее к показателю заболеваемости среди не привитых детей.</w:t>
      </w:r>
    </w:p>
    <w:p w:rsidR="00F51402" w:rsidRPr="00653C4C" w:rsidRDefault="00F51402" w:rsidP="00F51402">
      <w:pPr>
        <w:shd w:val="clear" w:color="auto" w:fill="FFFFFF"/>
        <w:spacing w:after="4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C4C">
        <w:rPr>
          <w:rFonts w:ascii="Times New Roman" w:eastAsia="Times New Roman" w:hAnsi="Times New Roman" w:cs="Times New Roman"/>
          <w:sz w:val="28"/>
          <w:szCs w:val="28"/>
        </w:rPr>
        <w:t>Планы профилактических прививок в детских образовательных организациях составляет медицинская сестра  совместно с сестрой-картотетчицей лечебно-профилактической организации. План составляется на год и по месяцам с отметкой выполнения и причинами невыполнения.</w:t>
      </w:r>
    </w:p>
    <w:p w:rsidR="00F51402" w:rsidRPr="00653C4C" w:rsidRDefault="00F51402" w:rsidP="00F51402">
      <w:pPr>
        <w:shd w:val="clear" w:color="auto" w:fill="FFFFFF"/>
        <w:spacing w:after="4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C4C">
        <w:rPr>
          <w:rFonts w:ascii="Times New Roman" w:eastAsia="Times New Roman" w:hAnsi="Times New Roman" w:cs="Times New Roman"/>
          <w:sz w:val="28"/>
          <w:szCs w:val="28"/>
        </w:rPr>
        <w:t xml:space="preserve"> Перед проведением проф. прививок медсестра сверяется с планом, информирует родителей в письменном виде о дне проведения прививки, наименовании прививки, возможных реакциях организма на введение препаратов и требует письменного согласия или несогласия. Обязанность медсестры проинформировать родителей о последствии отказа от профилактических прививок и значимость проведения иммунизации.</w:t>
      </w:r>
    </w:p>
    <w:p w:rsidR="00F51402" w:rsidRPr="00653C4C" w:rsidRDefault="00F51402" w:rsidP="00F51402">
      <w:pPr>
        <w:shd w:val="clear" w:color="auto" w:fill="FFFFFF"/>
        <w:spacing w:after="4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C4C">
        <w:rPr>
          <w:rFonts w:ascii="Times New Roman" w:eastAsia="Times New Roman" w:hAnsi="Times New Roman" w:cs="Times New Roman"/>
          <w:sz w:val="28"/>
          <w:szCs w:val="28"/>
        </w:rPr>
        <w:t>Медсестра опирается в своей работе на сборник инструкций по проведении проф. прививок. Проходит специальное обучение на базе эпид. отдела Роспотребнадзора. Проходит  обучение в Туберкулёзном диспансере для постановки Р. Манту и проведения прививки БЦЖ, а так же для правильного считывания результатов Р.Манту, отбора детей    и  своевременного  направления их в детский кабинет противотуберкулёзного диспансера.</w:t>
      </w:r>
    </w:p>
    <w:p w:rsidR="00F51402" w:rsidRDefault="00F51402" w:rsidP="00F51402">
      <w:pPr>
        <w:shd w:val="clear" w:color="auto" w:fill="FFFFFF"/>
        <w:spacing w:after="4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C4C">
        <w:rPr>
          <w:rFonts w:ascii="Times New Roman" w:eastAsia="Times New Roman" w:hAnsi="Times New Roman" w:cs="Times New Roman"/>
          <w:sz w:val="28"/>
          <w:szCs w:val="28"/>
        </w:rPr>
        <w:t xml:space="preserve">Проведение проф. прививок осуществляется в процедурном кабинете на специально отведенных для этих мероприятий столиках с набором </w:t>
      </w:r>
      <w:r w:rsidRPr="00653C4C">
        <w:rPr>
          <w:rFonts w:ascii="Times New Roman" w:eastAsia="Times New Roman" w:hAnsi="Times New Roman" w:cs="Times New Roman"/>
          <w:sz w:val="28"/>
          <w:szCs w:val="28"/>
        </w:rPr>
        <w:lastRenderedPageBreak/>
        <w:t>стерильного инструментария для проф. прививок.  Вакцину доставляем из городской детской поликлиники в сумке-холодильнике. Вакцина в саду хранится в специальном холодильнике с термоиндикатором. В самом холодильнике имеются два термометра для местного определения температуры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два термоиндикатора для контроля поддержания определенной темпиратуры</w:t>
      </w:r>
      <w:r w:rsidRPr="00653C4C">
        <w:rPr>
          <w:rFonts w:ascii="Times New Roman" w:eastAsia="Times New Roman" w:hAnsi="Times New Roman" w:cs="Times New Roman"/>
          <w:sz w:val="28"/>
          <w:szCs w:val="28"/>
        </w:rPr>
        <w:t xml:space="preserve"> ( на верхней и нижней полке). </w:t>
      </w:r>
    </w:p>
    <w:p w:rsidR="00F51402" w:rsidRPr="00653C4C" w:rsidRDefault="00F51402" w:rsidP="00F51402">
      <w:pPr>
        <w:shd w:val="clear" w:color="auto" w:fill="FFFFFF"/>
        <w:spacing w:after="4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C4C">
        <w:rPr>
          <w:rFonts w:ascii="Times New Roman" w:eastAsia="Times New Roman" w:hAnsi="Times New Roman" w:cs="Times New Roman"/>
          <w:sz w:val="28"/>
          <w:szCs w:val="28"/>
        </w:rPr>
        <w:t xml:space="preserve">На вакцинацию допускаются дети  с письменного разрешения  от родителей, после осмотра педиатра, термометрии. </w:t>
      </w:r>
    </w:p>
    <w:p w:rsidR="00F51402" w:rsidRPr="00653C4C" w:rsidRDefault="00F51402" w:rsidP="00F5140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C4C">
        <w:rPr>
          <w:rFonts w:ascii="Times New Roman" w:eastAsia="Times New Roman" w:hAnsi="Times New Roman" w:cs="Times New Roman"/>
          <w:sz w:val="28"/>
          <w:szCs w:val="28"/>
        </w:rPr>
        <w:t xml:space="preserve">Фиксирует все сведения о прививке (вид препарата, доза, серия, контрольный номер) в индивидуальной карте ребенка посещающего детский сад (ф. 026-у), карте проф. прививок и  сертификате о проф. прививках.  После проведенной  профилактической прививки  медсестра устанавливает  за ребенком наблюдение в течение срока, определенного инструкцией по применению соответствующего вакцинного препарата (примерно </w:t>
      </w:r>
      <w:bookmarkStart w:id="0" w:name="_GoBack"/>
      <w:bookmarkEnd w:id="0"/>
      <w:r w:rsidRPr="00653C4C">
        <w:rPr>
          <w:rFonts w:ascii="Times New Roman" w:eastAsia="Times New Roman" w:hAnsi="Times New Roman" w:cs="Times New Roman"/>
          <w:sz w:val="28"/>
          <w:szCs w:val="28"/>
        </w:rPr>
        <w:t>30 минут),  отмечает в медицинских документах характер и сроки общих и местных реакций, если они возникли, обеспечивает обеззараживание и уничтожение остатков вакцины, использованных ампул, шприцев.</w:t>
      </w:r>
    </w:p>
    <w:p w:rsidR="00F51402" w:rsidRDefault="00F51402" w:rsidP="00F5140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51402" w:rsidRDefault="00F51402" w:rsidP="00F5140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51402" w:rsidRDefault="00F51402" w:rsidP="00F5140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51402" w:rsidRDefault="00F51402" w:rsidP="00F5140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51402" w:rsidRDefault="00F51402" w:rsidP="00F5140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51402" w:rsidRDefault="00F51402" w:rsidP="00F5140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C575D" w:rsidRDefault="009C575D"/>
    <w:sectPr w:rsidR="009C5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C70E30"/>
    <w:multiLevelType w:val="hybridMultilevel"/>
    <w:tmpl w:val="F664F754"/>
    <w:lvl w:ilvl="0" w:tplc="E7B6D0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6AE9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44A7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8CF8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6C2EC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76657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A832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C2AA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F82A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6C7E7DA9"/>
    <w:multiLevelType w:val="hybridMultilevel"/>
    <w:tmpl w:val="1D50006A"/>
    <w:lvl w:ilvl="0" w:tplc="4768BE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C7C12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37E25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D644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A9C75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00009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85E8D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1EFD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A4A4F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DA5"/>
    <w:rsid w:val="009C575D"/>
    <w:rsid w:val="00DD0DA5"/>
    <w:rsid w:val="00F5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883F6C-97C4-4281-983F-370D866D6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4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</Words>
  <Characters>2662</Characters>
  <Application>Microsoft Office Word</Application>
  <DocSecurity>0</DocSecurity>
  <Lines>22</Lines>
  <Paragraphs>6</Paragraphs>
  <ScaleCrop>false</ScaleCrop>
  <Company/>
  <LinksUpToDate>false</LinksUpToDate>
  <CharactersWithSpaces>3123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мед</dc:creator>
  <cp:keywords/>
  <dc:description/>
  <cp:lastModifiedBy>мед</cp:lastModifiedBy>
  <cp:revision>2</cp:revision>
  <dcterms:created xsi:type="dcterms:W3CDTF">2016-09-26T12:22:00Z</dcterms:created>
  <dcterms:modified xsi:type="dcterms:W3CDTF">2016-09-26T12:22:00Z</dcterms:modified>
</cp:coreProperties>
</file>